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6E" w:rsidRPr="00286F6E" w:rsidRDefault="00286F6E">
      <w:pPr>
        <w:spacing w:after="1" w:line="220" w:lineRule="atLeast"/>
        <w:jc w:val="center"/>
        <w:outlineLvl w:val="0"/>
        <w:rPr>
          <w:rFonts w:ascii="Times New Roman" w:hAnsi="Times New Roman" w:cs="Times New Roman"/>
          <w:sz w:val="28"/>
          <w:szCs w:val="28"/>
        </w:rPr>
      </w:pPr>
      <w:r w:rsidRPr="00286F6E">
        <w:rPr>
          <w:rFonts w:ascii="Times New Roman" w:hAnsi="Times New Roman" w:cs="Times New Roman"/>
          <w:b/>
          <w:sz w:val="28"/>
          <w:szCs w:val="28"/>
        </w:rPr>
        <w:t>КОЛЛЕГИЯ АДМИНИСТРАЦИИ КЕМЕРОВСКОЙ ОБЛАСТИ</w:t>
      </w:r>
    </w:p>
    <w:p w:rsidR="00286F6E" w:rsidRPr="00286F6E" w:rsidRDefault="00286F6E">
      <w:pPr>
        <w:spacing w:after="1" w:line="220" w:lineRule="atLeast"/>
        <w:jc w:val="center"/>
        <w:rPr>
          <w:rFonts w:ascii="Times New Roman" w:hAnsi="Times New Roman" w:cs="Times New Roman"/>
          <w:sz w:val="28"/>
          <w:szCs w:val="28"/>
        </w:rPr>
      </w:pP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ПОСТАНОВЛЕНИЕ</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от 26 ноября 2013 г. N 520</w:t>
      </w:r>
    </w:p>
    <w:p w:rsidR="00286F6E" w:rsidRPr="00286F6E" w:rsidRDefault="00286F6E">
      <w:pPr>
        <w:spacing w:after="1" w:line="220" w:lineRule="atLeast"/>
        <w:jc w:val="center"/>
        <w:rPr>
          <w:rFonts w:ascii="Times New Roman" w:hAnsi="Times New Roman" w:cs="Times New Roman"/>
          <w:sz w:val="28"/>
          <w:szCs w:val="28"/>
        </w:rPr>
      </w:pP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ОБ УТВЕРЖДЕНИИ ПОРЯДКА ОРГАНИЗАЦИИ В КЕМЕРОВСКОЙ ОБЛАСТИ</w:t>
      </w:r>
      <w:r>
        <w:rPr>
          <w:rFonts w:ascii="Times New Roman" w:hAnsi="Times New Roman" w:cs="Times New Roman"/>
          <w:b/>
          <w:sz w:val="28"/>
          <w:szCs w:val="28"/>
        </w:rPr>
        <w:t xml:space="preserve"> </w:t>
      </w:r>
      <w:r w:rsidRPr="00286F6E">
        <w:rPr>
          <w:rFonts w:ascii="Times New Roman" w:hAnsi="Times New Roman" w:cs="Times New Roman"/>
          <w:b/>
          <w:sz w:val="28"/>
          <w:szCs w:val="28"/>
        </w:rPr>
        <w:t>РАБОТЫ ПО ПРОФЕССИОНАЛЬНОМУ ОБУЧЕНИЮ И ДОПОЛНИТЕЛЬНОМУ</w:t>
      </w:r>
      <w:r>
        <w:rPr>
          <w:rFonts w:ascii="Times New Roman" w:hAnsi="Times New Roman" w:cs="Times New Roman"/>
          <w:b/>
          <w:sz w:val="28"/>
          <w:szCs w:val="28"/>
        </w:rPr>
        <w:t xml:space="preserve"> </w:t>
      </w:r>
      <w:r w:rsidRPr="00286F6E">
        <w:rPr>
          <w:rFonts w:ascii="Times New Roman" w:hAnsi="Times New Roman" w:cs="Times New Roman"/>
          <w:b/>
          <w:sz w:val="28"/>
          <w:szCs w:val="28"/>
        </w:rPr>
        <w:t>ПРОФЕССИОНАЛЬНОМУ ОБРАЗОВАНИЮ ПО НАПРАВЛЕНИЮ ОРГАНОВ</w:t>
      </w:r>
      <w:r>
        <w:rPr>
          <w:rFonts w:ascii="Times New Roman" w:hAnsi="Times New Roman" w:cs="Times New Roman"/>
          <w:b/>
          <w:sz w:val="28"/>
          <w:szCs w:val="28"/>
        </w:rPr>
        <w:t xml:space="preserve"> </w:t>
      </w:r>
      <w:r w:rsidRPr="00286F6E">
        <w:rPr>
          <w:rFonts w:ascii="Times New Roman" w:hAnsi="Times New Roman" w:cs="Times New Roman"/>
          <w:b/>
          <w:sz w:val="28"/>
          <w:szCs w:val="28"/>
        </w:rPr>
        <w:t>СЛУЖБЫ ЗАНЯТОСТИ ОТДЕЛЬНЫХ КАТЕГОРИЙ ГРАЖДАН</w:t>
      </w:r>
    </w:p>
    <w:p w:rsidR="00286F6E" w:rsidRPr="00286F6E" w:rsidRDefault="00286F6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F6E" w:rsidRPr="00286F6E">
        <w:trPr>
          <w:jc w:val="center"/>
        </w:trPr>
        <w:tc>
          <w:tcPr>
            <w:tcW w:w="9294" w:type="dxa"/>
            <w:tcBorders>
              <w:top w:val="nil"/>
              <w:left w:val="single" w:sz="24" w:space="0" w:color="CED3F1"/>
              <w:bottom w:val="nil"/>
              <w:right w:val="single" w:sz="24" w:space="0" w:color="F4F3F8"/>
            </w:tcBorders>
            <w:shd w:val="clear" w:color="auto" w:fill="F4F3F8"/>
          </w:tcPr>
          <w:p w:rsidR="00286F6E" w:rsidRPr="00286F6E" w:rsidRDefault="00286F6E">
            <w:pPr>
              <w:spacing w:after="1" w:line="220" w:lineRule="atLeast"/>
              <w:jc w:val="center"/>
              <w:rPr>
                <w:rFonts w:ascii="Times New Roman" w:hAnsi="Times New Roman" w:cs="Times New Roman"/>
                <w:sz w:val="20"/>
                <w:szCs w:val="20"/>
              </w:rPr>
            </w:pPr>
            <w:r w:rsidRPr="00286F6E">
              <w:rPr>
                <w:rFonts w:ascii="Times New Roman" w:hAnsi="Times New Roman" w:cs="Times New Roman"/>
                <w:color w:val="392C69"/>
                <w:sz w:val="20"/>
                <w:szCs w:val="20"/>
              </w:rPr>
              <w:t>Список изменяющих документов</w:t>
            </w:r>
          </w:p>
          <w:p w:rsidR="00286F6E" w:rsidRPr="00286F6E" w:rsidRDefault="00286F6E">
            <w:pPr>
              <w:spacing w:after="1" w:line="220" w:lineRule="atLeast"/>
              <w:jc w:val="center"/>
              <w:rPr>
                <w:rFonts w:ascii="Times New Roman" w:hAnsi="Times New Roman" w:cs="Times New Roman"/>
                <w:sz w:val="20"/>
                <w:szCs w:val="20"/>
              </w:rPr>
            </w:pPr>
            <w:r w:rsidRPr="00286F6E">
              <w:rPr>
                <w:rFonts w:ascii="Times New Roman" w:hAnsi="Times New Roman" w:cs="Times New Roman"/>
                <w:color w:val="392C69"/>
                <w:sz w:val="20"/>
                <w:szCs w:val="20"/>
              </w:rPr>
              <w:t xml:space="preserve">(в ред. </w:t>
            </w:r>
            <w:hyperlink r:id="rId4" w:history="1">
              <w:r w:rsidRPr="00286F6E">
                <w:rPr>
                  <w:rFonts w:ascii="Times New Roman" w:hAnsi="Times New Roman" w:cs="Times New Roman"/>
                  <w:color w:val="0000FF"/>
                  <w:sz w:val="20"/>
                  <w:szCs w:val="20"/>
                </w:rPr>
                <w:t>постановления</w:t>
              </w:r>
            </w:hyperlink>
            <w:r w:rsidRPr="00286F6E">
              <w:rPr>
                <w:rFonts w:ascii="Times New Roman" w:hAnsi="Times New Roman" w:cs="Times New Roman"/>
                <w:color w:val="392C69"/>
                <w:sz w:val="20"/>
                <w:szCs w:val="20"/>
              </w:rPr>
              <w:t xml:space="preserve"> Коллегии Администрации Кемеровской области</w:t>
            </w:r>
            <w:r>
              <w:rPr>
                <w:rFonts w:ascii="Times New Roman" w:hAnsi="Times New Roman" w:cs="Times New Roman"/>
                <w:color w:val="392C69"/>
                <w:sz w:val="20"/>
                <w:szCs w:val="20"/>
              </w:rPr>
              <w:t xml:space="preserve"> </w:t>
            </w:r>
            <w:r w:rsidRPr="00286F6E">
              <w:rPr>
                <w:rFonts w:ascii="Times New Roman" w:hAnsi="Times New Roman" w:cs="Times New Roman"/>
                <w:color w:val="392C69"/>
                <w:sz w:val="20"/>
                <w:szCs w:val="20"/>
              </w:rPr>
              <w:t>от 22.07.2015 N 237,</w:t>
            </w:r>
          </w:p>
          <w:p w:rsidR="00286F6E" w:rsidRPr="00286F6E" w:rsidRDefault="00286F6E" w:rsidP="00286F6E">
            <w:pPr>
              <w:spacing w:after="1" w:line="220" w:lineRule="atLeast"/>
              <w:jc w:val="center"/>
              <w:rPr>
                <w:rFonts w:ascii="Times New Roman" w:hAnsi="Times New Roman" w:cs="Times New Roman"/>
                <w:sz w:val="20"/>
                <w:szCs w:val="20"/>
              </w:rPr>
            </w:pPr>
            <w:hyperlink r:id="rId5" w:history="1">
              <w:r w:rsidRPr="00286F6E">
                <w:rPr>
                  <w:rFonts w:ascii="Times New Roman" w:hAnsi="Times New Roman" w:cs="Times New Roman"/>
                  <w:color w:val="0000FF"/>
                  <w:sz w:val="20"/>
                  <w:szCs w:val="20"/>
                </w:rPr>
                <w:t>постановления</w:t>
              </w:r>
            </w:hyperlink>
            <w:r w:rsidRPr="00286F6E">
              <w:rPr>
                <w:rFonts w:ascii="Times New Roman" w:hAnsi="Times New Roman" w:cs="Times New Roman"/>
                <w:color w:val="392C69"/>
                <w:sz w:val="20"/>
                <w:szCs w:val="20"/>
              </w:rPr>
              <w:t xml:space="preserve"> Правительства Кемеровской области </w:t>
            </w:r>
            <w:r>
              <w:rPr>
                <w:rFonts w:ascii="Times New Roman" w:hAnsi="Times New Roman" w:cs="Times New Roman"/>
                <w:color w:val="392C69"/>
                <w:sz w:val="20"/>
                <w:szCs w:val="20"/>
              </w:rPr>
              <w:t>–</w:t>
            </w:r>
            <w:r w:rsidRPr="00286F6E">
              <w:rPr>
                <w:rFonts w:ascii="Times New Roman" w:hAnsi="Times New Roman" w:cs="Times New Roman"/>
                <w:color w:val="392C69"/>
                <w:sz w:val="20"/>
                <w:szCs w:val="20"/>
              </w:rPr>
              <w:t xml:space="preserve"> Кузбасса</w:t>
            </w:r>
            <w:r>
              <w:rPr>
                <w:rFonts w:ascii="Times New Roman" w:hAnsi="Times New Roman" w:cs="Times New Roman"/>
                <w:color w:val="392C69"/>
                <w:sz w:val="20"/>
                <w:szCs w:val="20"/>
              </w:rPr>
              <w:t xml:space="preserve"> </w:t>
            </w:r>
            <w:r w:rsidRPr="00286F6E">
              <w:rPr>
                <w:rFonts w:ascii="Times New Roman" w:hAnsi="Times New Roman" w:cs="Times New Roman"/>
                <w:color w:val="392C69"/>
                <w:sz w:val="20"/>
                <w:szCs w:val="20"/>
              </w:rPr>
              <w:t>от 16.06.2020 N 346)</w:t>
            </w:r>
          </w:p>
        </w:tc>
      </w:tr>
    </w:tbl>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В целях реализации </w:t>
      </w:r>
      <w:hyperlink r:id="rId6" w:history="1">
        <w:r w:rsidRPr="00286F6E">
          <w:rPr>
            <w:rFonts w:ascii="Times New Roman" w:hAnsi="Times New Roman" w:cs="Times New Roman"/>
            <w:color w:val="0000FF"/>
            <w:sz w:val="28"/>
            <w:szCs w:val="28"/>
          </w:rPr>
          <w:t>пункта 3 статьи 7.1-1</w:t>
        </w:r>
      </w:hyperlink>
      <w:r w:rsidRPr="00286F6E">
        <w:rPr>
          <w:rFonts w:ascii="Times New Roman" w:hAnsi="Times New Roman" w:cs="Times New Roman"/>
          <w:sz w:val="28"/>
          <w:szCs w:val="28"/>
        </w:rPr>
        <w:t xml:space="preserve"> Закона Российской Федерации от 19.04.91 N 1032-1 "О занятости населения в Российской Федерации", Коллегия Администрации Кемеровской области постановляет:</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1. Утвердить прилагаемый </w:t>
      </w:r>
      <w:hyperlink w:anchor="P38" w:history="1">
        <w:r w:rsidRPr="00286F6E">
          <w:rPr>
            <w:rFonts w:ascii="Times New Roman" w:hAnsi="Times New Roman" w:cs="Times New Roman"/>
            <w:color w:val="0000FF"/>
            <w:sz w:val="28"/>
            <w:szCs w:val="28"/>
          </w:rPr>
          <w:t>Порядок</w:t>
        </w:r>
      </w:hyperlink>
      <w:r w:rsidRPr="00286F6E">
        <w:rPr>
          <w:rFonts w:ascii="Times New Roman" w:hAnsi="Times New Roman" w:cs="Times New Roman"/>
          <w:sz w:val="28"/>
          <w:szCs w:val="28"/>
        </w:rPr>
        <w:t xml:space="preserve"> организации в Кемеровской области работы по профессиональному обучению и дополнительному профессиональному образованию по направлению органов службы занятости отдельных категорий граждан.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2. Признать утратившим силу </w:t>
      </w:r>
      <w:hyperlink r:id="rId7" w:history="1">
        <w:r w:rsidRPr="00286F6E">
          <w:rPr>
            <w:rFonts w:ascii="Times New Roman" w:hAnsi="Times New Roman" w:cs="Times New Roman"/>
            <w:color w:val="0000FF"/>
            <w:sz w:val="28"/>
            <w:szCs w:val="28"/>
          </w:rPr>
          <w:t>постановление</w:t>
        </w:r>
      </w:hyperlink>
      <w:r w:rsidRPr="00286F6E">
        <w:rPr>
          <w:rFonts w:ascii="Times New Roman" w:hAnsi="Times New Roman" w:cs="Times New Roman"/>
          <w:sz w:val="28"/>
          <w:szCs w:val="28"/>
        </w:rPr>
        <w:t xml:space="preserve"> Коллегии Администрации Кемеровской области от 05.12.2012 N 552 "Об утверждении Порядка организации в Кемеровской области работы по профессиональной подготовке, переподготовке и повышению квалификации женщин, находящихся в отпуске по уходу за ребенком до достижения им возраста трех лет".</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3. Настоящее постановление подлежит опубликованию на сайте "Электронный бюллетень Коллегии Администрации Кемеровской области".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4. Контроль за исполнением настоящего постановления возложить на заместителя Губернатора Кемеровской области - Кузбасса (по экономическому развитию) </w:t>
      </w:r>
      <w:proofErr w:type="spellStart"/>
      <w:r w:rsidRPr="00286F6E">
        <w:rPr>
          <w:rFonts w:ascii="Times New Roman" w:hAnsi="Times New Roman" w:cs="Times New Roman"/>
          <w:sz w:val="28"/>
          <w:szCs w:val="28"/>
        </w:rPr>
        <w:t>Венгера</w:t>
      </w:r>
      <w:proofErr w:type="spellEnd"/>
      <w:r w:rsidRPr="00286F6E">
        <w:rPr>
          <w:rFonts w:ascii="Times New Roman" w:hAnsi="Times New Roman" w:cs="Times New Roman"/>
          <w:sz w:val="28"/>
          <w:szCs w:val="28"/>
        </w:rPr>
        <w:t xml:space="preserve"> К.Г.</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4 в ред. </w:t>
      </w:r>
      <w:hyperlink r:id="rId8"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right"/>
        <w:rPr>
          <w:rFonts w:ascii="Times New Roman" w:hAnsi="Times New Roman" w:cs="Times New Roman"/>
          <w:sz w:val="28"/>
          <w:szCs w:val="28"/>
        </w:rPr>
      </w:pPr>
      <w:r w:rsidRPr="00286F6E">
        <w:rPr>
          <w:rFonts w:ascii="Times New Roman" w:hAnsi="Times New Roman" w:cs="Times New Roman"/>
          <w:sz w:val="28"/>
          <w:szCs w:val="28"/>
        </w:rPr>
        <w:t>Губернатор</w:t>
      </w:r>
    </w:p>
    <w:p w:rsidR="00286F6E" w:rsidRPr="00286F6E" w:rsidRDefault="00286F6E">
      <w:pPr>
        <w:spacing w:after="1" w:line="220" w:lineRule="atLeast"/>
        <w:jc w:val="right"/>
        <w:rPr>
          <w:rFonts w:ascii="Times New Roman" w:hAnsi="Times New Roman" w:cs="Times New Roman"/>
          <w:sz w:val="28"/>
          <w:szCs w:val="28"/>
        </w:rPr>
      </w:pPr>
      <w:r w:rsidRPr="00286F6E">
        <w:rPr>
          <w:rFonts w:ascii="Times New Roman" w:hAnsi="Times New Roman" w:cs="Times New Roman"/>
          <w:sz w:val="28"/>
          <w:szCs w:val="28"/>
        </w:rPr>
        <w:t>Кемеровской области</w:t>
      </w:r>
    </w:p>
    <w:p w:rsidR="00286F6E" w:rsidRPr="00286F6E" w:rsidRDefault="00286F6E">
      <w:pPr>
        <w:spacing w:after="1" w:line="220" w:lineRule="atLeast"/>
        <w:jc w:val="right"/>
        <w:rPr>
          <w:rFonts w:ascii="Times New Roman" w:hAnsi="Times New Roman" w:cs="Times New Roman"/>
          <w:sz w:val="28"/>
          <w:szCs w:val="28"/>
        </w:rPr>
      </w:pPr>
      <w:r w:rsidRPr="00286F6E">
        <w:rPr>
          <w:rFonts w:ascii="Times New Roman" w:hAnsi="Times New Roman" w:cs="Times New Roman"/>
          <w:sz w:val="28"/>
          <w:szCs w:val="28"/>
        </w:rPr>
        <w:t>А.М.ТУЛЕЕВ</w:t>
      </w:r>
    </w:p>
    <w:p w:rsidR="00286F6E" w:rsidRPr="00286F6E" w:rsidRDefault="00286F6E">
      <w:pPr>
        <w:spacing w:after="1" w:line="220" w:lineRule="atLeast"/>
        <w:ind w:firstLine="540"/>
        <w:jc w:val="both"/>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944624" w:rsidRDefault="00944624">
      <w:pPr>
        <w:spacing w:after="1" w:line="220" w:lineRule="atLeast"/>
        <w:jc w:val="right"/>
        <w:outlineLvl w:val="0"/>
        <w:rPr>
          <w:rFonts w:ascii="Times New Roman" w:hAnsi="Times New Roman" w:cs="Times New Roman"/>
          <w:sz w:val="28"/>
          <w:szCs w:val="28"/>
        </w:rPr>
      </w:pPr>
    </w:p>
    <w:p w:rsidR="00286F6E" w:rsidRPr="00286F6E" w:rsidRDefault="00286F6E" w:rsidP="00944624">
      <w:pPr>
        <w:spacing w:after="1" w:line="220" w:lineRule="atLeast"/>
        <w:jc w:val="right"/>
        <w:outlineLvl w:val="0"/>
        <w:rPr>
          <w:rFonts w:ascii="Times New Roman" w:hAnsi="Times New Roman" w:cs="Times New Roman"/>
          <w:sz w:val="28"/>
          <w:szCs w:val="28"/>
        </w:rPr>
      </w:pPr>
      <w:r w:rsidRPr="00286F6E">
        <w:rPr>
          <w:rFonts w:ascii="Times New Roman" w:hAnsi="Times New Roman" w:cs="Times New Roman"/>
          <w:sz w:val="28"/>
          <w:szCs w:val="28"/>
        </w:rPr>
        <w:t>Утвержден</w:t>
      </w:r>
      <w:r w:rsidR="00944624">
        <w:rPr>
          <w:rFonts w:ascii="Times New Roman" w:hAnsi="Times New Roman" w:cs="Times New Roman"/>
          <w:sz w:val="28"/>
          <w:szCs w:val="28"/>
        </w:rPr>
        <w:t xml:space="preserve"> </w:t>
      </w:r>
      <w:r w:rsidRPr="00286F6E">
        <w:rPr>
          <w:rFonts w:ascii="Times New Roman" w:hAnsi="Times New Roman" w:cs="Times New Roman"/>
          <w:sz w:val="28"/>
          <w:szCs w:val="28"/>
        </w:rPr>
        <w:t>постановлением</w:t>
      </w:r>
    </w:p>
    <w:p w:rsidR="00286F6E" w:rsidRPr="00286F6E" w:rsidRDefault="00286F6E">
      <w:pPr>
        <w:spacing w:after="1" w:line="220" w:lineRule="atLeast"/>
        <w:jc w:val="right"/>
        <w:rPr>
          <w:rFonts w:ascii="Times New Roman" w:hAnsi="Times New Roman" w:cs="Times New Roman"/>
          <w:sz w:val="28"/>
          <w:szCs w:val="28"/>
        </w:rPr>
      </w:pPr>
      <w:r w:rsidRPr="00286F6E">
        <w:rPr>
          <w:rFonts w:ascii="Times New Roman" w:hAnsi="Times New Roman" w:cs="Times New Roman"/>
          <w:sz w:val="28"/>
          <w:szCs w:val="28"/>
        </w:rPr>
        <w:t>Коллегии Администрации</w:t>
      </w:r>
      <w:r w:rsidR="00944624">
        <w:rPr>
          <w:rFonts w:ascii="Times New Roman" w:hAnsi="Times New Roman" w:cs="Times New Roman"/>
          <w:sz w:val="28"/>
          <w:szCs w:val="28"/>
        </w:rPr>
        <w:t xml:space="preserve"> </w:t>
      </w:r>
      <w:bookmarkStart w:id="0" w:name="_GoBack"/>
      <w:bookmarkEnd w:id="0"/>
      <w:r w:rsidRPr="00286F6E">
        <w:rPr>
          <w:rFonts w:ascii="Times New Roman" w:hAnsi="Times New Roman" w:cs="Times New Roman"/>
          <w:sz w:val="28"/>
          <w:szCs w:val="28"/>
        </w:rPr>
        <w:t>Кемеровской области</w:t>
      </w:r>
    </w:p>
    <w:p w:rsidR="00286F6E" w:rsidRPr="00286F6E" w:rsidRDefault="00286F6E">
      <w:pPr>
        <w:spacing w:after="1" w:line="220" w:lineRule="atLeast"/>
        <w:jc w:val="right"/>
        <w:rPr>
          <w:rFonts w:ascii="Times New Roman" w:hAnsi="Times New Roman" w:cs="Times New Roman"/>
          <w:sz w:val="28"/>
          <w:szCs w:val="28"/>
        </w:rPr>
      </w:pPr>
      <w:r w:rsidRPr="00286F6E">
        <w:rPr>
          <w:rFonts w:ascii="Times New Roman" w:hAnsi="Times New Roman" w:cs="Times New Roman"/>
          <w:sz w:val="28"/>
          <w:szCs w:val="28"/>
        </w:rPr>
        <w:t>от 26 ноября 2013 г. N 520</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rPr>
          <w:rFonts w:ascii="Times New Roman" w:hAnsi="Times New Roman" w:cs="Times New Roman"/>
          <w:sz w:val="28"/>
          <w:szCs w:val="28"/>
        </w:rPr>
      </w:pPr>
      <w:bookmarkStart w:id="1" w:name="P38"/>
      <w:bookmarkEnd w:id="1"/>
      <w:r w:rsidRPr="00286F6E">
        <w:rPr>
          <w:rFonts w:ascii="Times New Roman" w:hAnsi="Times New Roman" w:cs="Times New Roman"/>
          <w:b/>
          <w:sz w:val="28"/>
          <w:szCs w:val="28"/>
        </w:rPr>
        <w:t>ПОРЯДОК</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ОРГАНИЗАЦИИ В КЕМЕРОВСКОЙ ОБЛАСТИ РАБОТЫ</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ПО ПРОФЕССИОНАЛЬНОМУ ОБУЧЕНИЮ И ДОПОЛНИТЕЛЬНОМУ</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ПРОФЕССИОНАЛЬНОМУ ОБРАЗОВАНИЮ ПО НАПРАВЛЕНИЮ ОРГАНОВ</w:t>
      </w:r>
      <w:r>
        <w:rPr>
          <w:rFonts w:ascii="Times New Roman" w:hAnsi="Times New Roman" w:cs="Times New Roman"/>
          <w:b/>
          <w:sz w:val="28"/>
          <w:szCs w:val="28"/>
        </w:rPr>
        <w:t xml:space="preserve"> </w:t>
      </w:r>
      <w:r w:rsidRPr="00286F6E">
        <w:rPr>
          <w:rFonts w:ascii="Times New Roman" w:hAnsi="Times New Roman" w:cs="Times New Roman"/>
          <w:b/>
          <w:sz w:val="28"/>
          <w:szCs w:val="28"/>
        </w:rPr>
        <w:t>СЛУЖБЫ ЗАНЯТОСТИ ОТДЕЛЬНЫХ КАТЕГОРИЙ ГРАЖДАН</w:t>
      </w:r>
    </w:p>
    <w:p w:rsidR="00286F6E" w:rsidRPr="00286F6E" w:rsidRDefault="00286F6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F6E" w:rsidRPr="00286F6E">
        <w:trPr>
          <w:jc w:val="center"/>
        </w:trPr>
        <w:tc>
          <w:tcPr>
            <w:tcW w:w="9294" w:type="dxa"/>
            <w:tcBorders>
              <w:top w:val="nil"/>
              <w:left w:val="single" w:sz="24" w:space="0" w:color="CED3F1"/>
              <w:bottom w:val="nil"/>
              <w:right w:val="single" w:sz="24" w:space="0" w:color="F4F3F8"/>
            </w:tcBorders>
            <w:shd w:val="clear" w:color="auto" w:fill="F4F3F8"/>
          </w:tcPr>
          <w:p w:rsidR="00286F6E" w:rsidRPr="00286F6E" w:rsidRDefault="00286F6E">
            <w:pPr>
              <w:spacing w:after="1" w:line="220" w:lineRule="atLeast"/>
              <w:jc w:val="center"/>
              <w:rPr>
                <w:rFonts w:ascii="Times New Roman" w:hAnsi="Times New Roman" w:cs="Times New Roman"/>
                <w:sz w:val="20"/>
                <w:szCs w:val="20"/>
              </w:rPr>
            </w:pPr>
            <w:r w:rsidRPr="00286F6E">
              <w:rPr>
                <w:rFonts w:ascii="Times New Roman" w:hAnsi="Times New Roman" w:cs="Times New Roman"/>
                <w:color w:val="392C69"/>
                <w:sz w:val="20"/>
                <w:szCs w:val="20"/>
              </w:rPr>
              <w:t>Список изменяющих документов</w:t>
            </w:r>
          </w:p>
          <w:p w:rsidR="00286F6E" w:rsidRPr="00286F6E" w:rsidRDefault="00286F6E">
            <w:pPr>
              <w:spacing w:after="1" w:line="220" w:lineRule="atLeast"/>
              <w:jc w:val="center"/>
              <w:rPr>
                <w:rFonts w:ascii="Times New Roman" w:hAnsi="Times New Roman" w:cs="Times New Roman"/>
                <w:sz w:val="20"/>
                <w:szCs w:val="20"/>
              </w:rPr>
            </w:pPr>
            <w:r w:rsidRPr="00286F6E">
              <w:rPr>
                <w:rFonts w:ascii="Times New Roman" w:hAnsi="Times New Roman" w:cs="Times New Roman"/>
                <w:color w:val="392C69"/>
                <w:sz w:val="20"/>
                <w:szCs w:val="20"/>
              </w:rPr>
              <w:t xml:space="preserve">(в ред. </w:t>
            </w:r>
            <w:hyperlink r:id="rId9" w:history="1">
              <w:r w:rsidRPr="00286F6E">
                <w:rPr>
                  <w:rFonts w:ascii="Times New Roman" w:hAnsi="Times New Roman" w:cs="Times New Roman"/>
                  <w:color w:val="0000FF"/>
                  <w:sz w:val="20"/>
                  <w:szCs w:val="20"/>
                </w:rPr>
                <w:t>постановления</w:t>
              </w:r>
            </w:hyperlink>
            <w:r w:rsidRPr="00286F6E">
              <w:rPr>
                <w:rFonts w:ascii="Times New Roman" w:hAnsi="Times New Roman" w:cs="Times New Roman"/>
                <w:color w:val="392C69"/>
                <w:sz w:val="20"/>
                <w:szCs w:val="20"/>
              </w:rPr>
              <w:t xml:space="preserve"> Коллегии Администрации Кемеровской области</w:t>
            </w:r>
            <w:r>
              <w:rPr>
                <w:rFonts w:ascii="Times New Roman" w:hAnsi="Times New Roman" w:cs="Times New Roman"/>
                <w:color w:val="392C69"/>
                <w:sz w:val="20"/>
                <w:szCs w:val="20"/>
              </w:rPr>
              <w:t xml:space="preserve"> </w:t>
            </w:r>
            <w:r w:rsidRPr="00286F6E">
              <w:rPr>
                <w:rFonts w:ascii="Times New Roman" w:hAnsi="Times New Roman" w:cs="Times New Roman"/>
                <w:color w:val="392C69"/>
                <w:sz w:val="20"/>
                <w:szCs w:val="20"/>
              </w:rPr>
              <w:t>от 22.07.2015 N 237,</w:t>
            </w:r>
          </w:p>
          <w:p w:rsidR="00286F6E" w:rsidRPr="00286F6E" w:rsidRDefault="00286F6E" w:rsidP="00286F6E">
            <w:pPr>
              <w:spacing w:after="1" w:line="220" w:lineRule="atLeast"/>
              <w:jc w:val="center"/>
              <w:rPr>
                <w:rFonts w:ascii="Times New Roman" w:hAnsi="Times New Roman" w:cs="Times New Roman"/>
                <w:sz w:val="20"/>
                <w:szCs w:val="20"/>
              </w:rPr>
            </w:pPr>
            <w:hyperlink r:id="rId10" w:history="1">
              <w:r w:rsidRPr="00286F6E">
                <w:rPr>
                  <w:rFonts w:ascii="Times New Roman" w:hAnsi="Times New Roman" w:cs="Times New Roman"/>
                  <w:color w:val="0000FF"/>
                  <w:sz w:val="20"/>
                  <w:szCs w:val="20"/>
                </w:rPr>
                <w:t>постановления</w:t>
              </w:r>
            </w:hyperlink>
            <w:r w:rsidRPr="00286F6E">
              <w:rPr>
                <w:rFonts w:ascii="Times New Roman" w:hAnsi="Times New Roman" w:cs="Times New Roman"/>
                <w:color w:val="392C69"/>
                <w:sz w:val="20"/>
                <w:szCs w:val="20"/>
              </w:rPr>
              <w:t xml:space="preserve"> Правительства Кемеровской области </w:t>
            </w:r>
            <w:r>
              <w:rPr>
                <w:rFonts w:ascii="Times New Roman" w:hAnsi="Times New Roman" w:cs="Times New Roman"/>
                <w:color w:val="392C69"/>
                <w:sz w:val="20"/>
                <w:szCs w:val="20"/>
              </w:rPr>
              <w:t>–</w:t>
            </w:r>
            <w:r w:rsidRPr="00286F6E">
              <w:rPr>
                <w:rFonts w:ascii="Times New Roman" w:hAnsi="Times New Roman" w:cs="Times New Roman"/>
                <w:color w:val="392C69"/>
                <w:sz w:val="20"/>
                <w:szCs w:val="20"/>
              </w:rPr>
              <w:t xml:space="preserve"> Кузбасса</w:t>
            </w:r>
            <w:r>
              <w:rPr>
                <w:rFonts w:ascii="Times New Roman" w:hAnsi="Times New Roman" w:cs="Times New Roman"/>
                <w:color w:val="392C69"/>
                <w:sz w:val="20"/>
                <w:szCs w:val="20"/>
              </w:rPr>
              <w:t xml:space="preserve"> </w:t>
            </w:r>
            <w:r w:rsidRPr="00286F6E">
              <w:rPr>
                <w:rFonts w:ascii="Times New Roman" w:hAnsi="Times New Roman" w:cs="Times New Roman"/>
                <w:color w:val="392C69"/>
                <w:sz w:val="20"/>
                <w:szCs w:val="20"/>
              </w:rPr>
              <w:t>от 16.06.2020 N 346)</w:t>
            </w:r>
          </w:p>
        </w:tc>
      </w:tr>
    </w:tbl>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r w:rsidRPr="00286F6E">
        <w:rPr>
          <w:rFonts w:ascii="Times New Roman" w:hAnsi="Times New Roman" w:cs="Times New Roman"/>
          <w:b/>
          <w:sz w:val="28"/>
          <w:szCs w:val="28"/>
        </w:rPr>
        <w:t>1. Общие положения</w:t>
      </w: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1.1. Настоящий Порядок разработан в соответствии с </w:t>
      </w:r>
      <w:hyperlink r:id="rId11" w:history="1">
        <w:r w:rsidRPr="00286F6E">
          <w:rPr>
            <w:rFonts w:ascii="Times New Roman" w:hAnsi="Times New Roman" w:cs="Times New Roman"/>
            <w:color w:val="0000FF"/>
            <w:sz w:val="28"/>
            <w:szCs w:val="28"/>
          </w:rPr>
          <w:t>Законом</w:t>
        </w:r>
      </w:hyperlink>
      <w:r w:rsidRPr="00286F6E">
        <w:rPr>
          <w:rFonts w:ascii="Times New Roman" w:hAnsi="Times New Roman" w:cs="Times New Roman"/>
          <w:sz w:val="28"/>
          <w:szCs w:val="28"/>
        </w:rPr>
        <w:t xml:space="preserve"> Российской Федерации от 19.04.91 N 1032-1 "О занятости населения в Российской Федерации", другими нормативными правовыми актами и предназначен для практического применения государственными казенными учреждениями центрами занятости населения Кемеровской области - Кузбасса (далее - центр занятости), а также организациями (их структурными подразделениями) и индивидуальными предпринимателями, осуществляющими образовательную деятельность по основным программам профессионального обучения и дополнительным профессиональным программам, имеющими лицензию на осуществление образовательной деятельности (далее - образовательная организация).</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2"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1.2. Настоящий Порядок устанавливает последовательность действий и условия организации профессионального обучения и дополнительного профессионального образования (далее - профессиональное обучение) следующих категорий граждан: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женщины в период отпуска по уходу за ребенком до достижения им возраста трех лет, состоящие в трудовых отношениях с юридическим лицом (независимо от организационно-правовой формы и формы собственности), физическим лицом, зарегистрированным в качестве индивидуального предпринимателя, либо крестьянским (фермерским) хозяйством (далее - женщины);</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3"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Коллегии Администрации Кемеровской области от 22.07.2015 N 237)</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пенсионеры).</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4"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1.3. Профессиональное обучение способствует:</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lastRenderedPageBreak/>
        <w:t>женщине приобрести востребованную профессию (специальность), повысить уровень квалификации без изменения уровня образования для благоприятного возвращения по окончании отпуска по уходу за ребенком на прежнее или новое место работы либо заняться предпринимательской деятельностью после прохождения профессионального обучения в течение одного года с момента завершения процесса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пенсионеру повысить возможность в поиске оплачиваемой работы (доходного занятия) либо дает возможность регистрации предпринимательской деятельности после прохождения профессионального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1.4. Профессиональное обучение женщин и пенсионеров осуществляется в образовательных организациях по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дополнительным профессиональным программам (повышения квалификации и профессиональной переподготовки) в соответствии с заключенными центрами занятости с образовательными организациями договорами (государственными контрактами).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Отбор образовательных организаций для профессионального обучения женщин и пенсионеров осуществляется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1.5. Профессиональное обучение осуществляется по профессиям (специальностям), востребованным работодателями, а также по образовательным программам в целях повышения профессионального мастерства, профессиональной мобильности и конкурентоспособности на рынке труда с учетом имеющегося у женщин и пенсионеров профессионального образования и (или) опыта работы.</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5"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Коллегии Администрации Кемеровской области от 22.07.2015 N 237)</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1.6. С целью предоставления возможности женщинам и пенсионерам пройти профессиональное обучение центр занятости осуществляет информирование граждан об организации профессионального обучения для данных категорий граждан в средствах массовой информации (радио, телевидение, газеты), на официальных сайтах и в местах массового пребывания граждан.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1.7. Финансирование мероприятий, предусмотренных настоящим Порядком, осуществляется в пределах лимитов бюджетных обязательств, выделенных на указанные цели.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1.8. Типовые формы бланков документов, необходимых при организации профессионального обучения женщин и пенсионеров, разрабатываются Министерством труда и занятости населения Кузбасса (далее - Министерство).</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1.8 в ред. </w:t>
      </w:r>
      <w:hyperlink r:id="rId16"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r w:rsidRPr="00286F6E">
        <w:rPr>
          <w:rFonts w:ascii="Times New Roman" w:hAnsi="Times New Roman" w:cs="Times New Roman"/>
          <w:b/>
          <w:sz w:val="28"/>
          <w:szCs w:val="28"/>
        </w:rPr>
        <w:t>2. Организация профессионального обучения</w:t>
      </w:r>
    </w:p>
    <w:p w:rsidR="00286F6E" w:rsidRPr="00286F6E" w:rsidRDefault="00286F6E">
      <w:pPr>
        <w:spacing w:after="1" w:line="220" w:lineRule="atLeast"/>
        <w:ind w:firstLine="540"/>
        <w:jc w:val="both"/>
        <w:rPr>
          <w:rFonts w:ascii="Times New Roman" w:hAnsi="Times New Roman" w:cs="Times New Roman"/>
          <w:sz w:val="28"/>
          <w:szCs w:val="28"/>
        </w:rPr>
      </w:pPr>
      <w:bookmarkStart w:id="2" w:name="P72"/>
      <w:bookmarkEnd w:id="2"/>
      <w:r w:rsidRPr="00286F6E">
        <w:rPr>
          <w:rFonts w:ascii="Times New Roman" w:hAnsi="Times New Roman" w:cs="Times New Roman"/>
          <w:sz w:val="28"/>
          <w:szCs w:val="28"/>
        </w:rPr>
        <w:lastRenderedPageBreak/>
        <w:t>2.1. Организация профессионального обучения женщин и пенсионеров осуществляется при условии их личного обращения в центр занятости по месту жительства и предъявлении следующих документов: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а) для женщин: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заявление о направлении на профессиональное обучение;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паспорт или документ, его заменяющий;</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копия трудовой книжки (первая и последняя заполненные страницы, надлежаще заверенные) и (или) сведения о трудовой деятельности (при наличии);</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7"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копия приказа о предоставлении отпуска по уходу за ребенком до достижения им возраста трех лет (надлежаще заверенная);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свидетельство о рождении (усыновлении) ребенка (или надлежаще заверенная его копия);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документ об образовании или документ, удостоверяющий профессиональную квалификацию (при их наличии);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б) для пенсионеров: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заявление о направлении на профессиональное обучение;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паспорт или документ, заменяющий паспорт;</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трудовая книжка или документ, заменяющий трудовую книжку, и (или) сведения о трудовой деятельности (при наличии);</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18"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документ, подтверждающий назначение трудовой пенсии по старости;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документ об образовании или документ, удостоверяющий профессиональную квалификацию (при их наличии).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Надлежаще заверенной копией документа является копия, заверенная работодателем или нотариально.</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Копии документов, не заверенные работодателем или нотариально, представляются в центр занятости с предъявлением оригинала документа.</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2.2. Центр занятости в течение десяти рабочих дней с момента представления документов, предусмотренных в </w:t>
      </w:r>
      <w:hyperlink w:anchor="P72" w:history="1">
        <w:r w:rsidRPr="00286F6E">
          <w:rPr>
            <w:rFonts w:ascii="Times New Roman" w:hAnsi="Times New Roman" w:cs="Times New Roman"/>
            <w:color w:val="0000FF"/>
            <w:sz w:val="28"/>
            <w:szCs w:val="28"/>
          </w:rPr>
          <w:t>пункте 2.1</w:t>
        </w:r>
      </w:hyperlink>
      <w:r w:rsidRPr="00286F6E">
        <w:rPr>
          <w:rFonts w:ascii="Times New Roman" w:hAnsi="Times New Roman" w:cs="Times New Roman"/>
          <w:sz w:val="28"/>
          <w:szCs w:val="28"/>
        </w:rPr>
        <w:t xml:space="preserve"> настоящего Порядка, рассматривает их и принимает решение о направлении (об отказе в направлении) женщины или пенсионера на профессиональное обучение. Центр занятости уведомляет женщину или пенсионера о принятом решении не позднее трех рабочих дней с момента принятия решения.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lastRenderedPageBreak/>
        <w:t>2.3. Основаниями для отказа в заключении договора на профессиональное обучение с женщиной или пенсионером являются: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абзац исключен. - </w:t>
      </w:r>
      <w:hyperlink r:id="rId19" w:history="1">
        <w:r w:rsidRPr="00286F6E">
          <w:rPr>
            <w:rFonts w:ascii="Times New Roman" w:hAnsi="Times New Roman" w:cs="Times New Roman"/>
            <w:color w:val="0000FF"/>
            <w:sz w:val="28"/>
            <w:szCs w:val="28"/>
          </w:rPr>
          <w:t>Постановление</w:t>
        </w:r>
      </w:hyperlink>
      <w:r w:rsidRPr="00286F6E">
        <w:rPr>
          <w:rFonts w:ascii="Times New Roman" w:hAnsi="Times New Roman" w:cs="Times New Roman"/>
          <w:sz w:val="28"/>
          <w:szCs w:val="28"/>
        </w:rPr>
        <w:t xml:space="preserve"> Коллегии Администрации Кемеровской области от 22.07.2015 N 237;</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представление пакета документов, предусмотренных </w:t>
      </w:r>
      <w:hyperlink w:anchor="P72" w:history="1">
        <w:r w:rsidRPr="00286F6E">
          <w:rPr>
            <w:rFonts w:ascii="Times New Roman" w:hAnsi="Times New Roman" w:cs="Times New Roman"/>
            <w:color w:val="0000FF"/>
            <w:sz w:val="28"/>
            <w:szCs w:val="28"/>
          </w:rPr>
          <w:t>пунктом 2.1</w:t>
        </w:r>
      </w:hyperlink>
      <w:r w:rsidRPr="00286F6E">
        <w:rPr>
          <w:rFonts w:ascii="Times New Roman" w:hAnsi="Times New Roman" w:cs="Times New Roman"/>
          <w:sz w:val="28"/>
          <w:szCs w:val="28"/>
        </w:rPr>
        <w:t xml:space="preserve"> настоящего Порядка, не в полном объеме;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наличие в представленных документах недостоверных сведений;</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отсутствие курса обучения в перечне образовательных программ образовательных организаций, с которыми заключены договоры (государственные контракты);</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отсутствие (недостаточность) бюджетных ассигнований и лимитов бюджетных обязательств, утвержденных центру занятости на указанные цели.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2.4. Перед направлением на профессиональное обучение центром занятости предоставляется женщине или пенсионеру государственная услуга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Государственная услуга по профессиональной ориентации может быть предоставлена по индивидуальной либо групповой форме.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В течение десяти рабочих дней со дня принятия решения о направлении женщины или пенсионера на профессиональное обучение центр занятости информирует женщину или пенсионера о возможных вариантах прохождения профессионального обучения, знакомит с перечнем образовательных организаций, в которых возможно прохождение профессионального обучения, предоставляет сведения о содержании и сроках обучения, образовательных программах.</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2.5. Профессиональное обучение женщин и пенсионеров осуществляется на основе договоров (государственных контрактов), заключенных между центром занятости 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образовательной организацией;</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женщиной или пенсионером.</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2.5 в ред. </w:t>
      </w:r>
      <w:hyperlink r:id="rId20"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Коллегии Администрации Кемеровской области от 22.07.2015 N 237)</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2.6. Продолжительность профессионального обучения женщин и пенсионеров устанавливается основными программами профессионального обучения и дополнительными профессиональными программами. Образовательная организация, на базе которой проводится профессиональное обучение женщины или пенсионера, по согласованию с центром занятости может изменять продолжительность обучения, определяемого данными программами, в зависимости от уровня образования и профессиональной квалификации женщины или пенсионера, практического опыта, сложности осваиваемой профессии (специальности), программы подготовки.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2.7. Не является основанием для досрочного прекращения профессионального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lastRenderedPageBreak/>
        <w:t>а) для женщин: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достижение ребенком возраста трех лет;</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прерывание отпуска по уходу за ребенком в период профессионального обучения женщин;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б) для пенсионеров - трудоустройство.</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2.8. Женщины и пенсионеры могут быть направлены на профессиональное обучение в образовательные организации, расположенные в другой местности.</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r w:rsidRPr="00286F6E">
        <w:rPr>
          <w:rFonts w:ascii="Times New Roman" w:hAnsi="Times New Roman" w:cs="Times New Roman"/>
          <w:b/>
          <w:sz w:val="28"/>
          <w:szCs w:val="28"/>
        </w:rPr>
        <w:t>3. Порядок финансирования организации</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профессионального обучения женщин и пенсионеров</w:t>
      </w: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3.1. Министерство является главным распорядителем средств областного бюджета, предусмотренных на финансирование профессионального обучения женщин и пенсионеров.</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3.1 в ред. </w:t>
      </w:r>
      <w:hyperlink r:id="rId21"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3.2. Центры занятости являются получателями средств областного бюджета на профессиональное обучение женщин и пенсионеров.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Финансирование осуществляется в пределах лимитов бюджетных обязательств областного бюджета, выделенных на профессиональное обучение женщин и пенсионеров, включая обучение в другой местности, по следующим видам расходов: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образовательных услуг по теоретическому и производственному обучению (производственной практике);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труда членов комиссий по аттестации лиц, закончивших обучение;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квалификационных экзаменов при получении поднадзорных профессий;</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получения при необходимости лицензии на осуществление деятельности по приобретенной профессии (специальности);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разработки, приобретения, изготовления, экспертизы учебных планов и программ, учебно-методических материалов, технологий и средств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аренды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 амортизационные отчисления за период эксплуатации оборудования в процессе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оплата медицинского осмотра (обследование) при направлении на профессиональное обучение в соответствии с перечнем специальностей и направлений подготовки, при приеме на обучение по которым поступающие проходят обязательный предварительный медицинский осмотр (обследование) (согласно </w:t>
      </w:r>
      <w:hyperlink w:anchor="P131" w:history="1">
        <w:r w:rsidRPr="00286F6E">
          <w:rPr>
            <w:rFonts w:ascii="Times New Roman" w:hAnsi="Times New Roman" w:cs="Times New Roman"/>
            <w:color w:val="0000FF"/>
            <w:sz w:val="28"/>
            <w:szCs w:val="28"/>
          </w:rPr>
          <w:t>пункту 4</w:t>
        </w:r>
      </w:hyperlink>
      <w:r w:rsidRPr="00286F6E">
        <w:rPr>
          <w:rFonts w:ascii="Times New Roman" w:hAnsi="Times New Roman" w:cs="Times New Roman"/>
          <w:sz w:val="28"/>
          <w:szCs w:val="28"/>
        </w:rPr>
        <w:t xml:space="preserve"> настоящего Порядка);</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lastRenderedPageBreak/>
        <w:t xml:space="preserve">оплата при необходимости приобретения спецодежды, </w:t>
      </w:r>
      <w:proofErr w:type="spellStart"/>
      <w:r w:rsidRPr="00286F6E">
        <w:rPr>
          <w:rFonts w:ascii="Times New Roman" w:hAnsi="Times New Roman" w:cs="Times New Roman"/>
          <w:sz w:val="28"/>
          <w:szCs w:val="28"/>
        </w:rPr>
        <w:t>спецобуви</w:t>
      </w:r>
      <w:proofErr w:type="spellEnd"/>
      <w:r w:rsidRPr="00286F6E">
        <w:rPr>
          <w:rFonts w:ascii="Times New Roman" w:hAnsi="Times New Roman" w:cs="Times New Roman"/>
          <w:sz w:val="28"/>
          <w:szCs w:val="28"/>
        </w:rPr>
        <w:t xml:space="preserve"> и других средств индивидуальной защиты, а также спецпитания в период прохождения производственной практики;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выплата стипендии женщинам, проходящим профессиональное обучение;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комиссионного вознаграждения кредитному учреждению за осуществление выплаты финансовой поддержки женщинам или пенсионерам и стипендии женщинам, проходящим профессиональное обучение, и (или) оплату услуг организациям федеральной почтовой связи;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оплата стоимости проезда к месту обучения и обратно, суточные расходы за каждые сутки нахождения в пути следования к месту обучения и обратно, оплата найма жилого помещения на время обучения в другой местности.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3.3. Финансирование профессионального обучения женщин и пенсионеров осуществляется согласно договорам (государственным контрактам), заключаемым центрами занятости с юридическими лицами, индивидуальными предпринимателями в соответствии с законодательством Российской Федерации.</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bookmarkStart w:id="3" w:name="P131"/>
      <w:bookmarkEnd w:id="3"/>
      <w:r w:rsidRPr="00286F6E">
        <w:rPr>
          <w:rFonts w:ascii="Times New Roman" w:hAnsi="Times New Roman" w:cs="Times New Roman"/>
          <w:b/>
          <w:sz w:val="28"/>
          <w:szCs w:val="28"/>
        </w:rPr>
        <w:t>4. Порядок и условия оплаты обязательного предварительного</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медицинского осмотра (обследования) перед направлением</w:t>
      </w:r>
    </w:p>
    <w:p w:rsidR="00286F6E" w:rsidRPr="00286F6E" w:rsidRDefault="00286F6E">
      <w:pPr>
        <w:spacing w:after="1" w:line="220" w:lineRule="atLeast"/>
        <w:jc w:val="center"/>
        <w:rPr>
          <w:rFonts w:ascii="Times New Roman" w:hAnsi="Times New Roman" w:cs="Times New Roman"/>
          <w:sz w:val="28"/>
          <w:szCs w:val="28"/>
        </w:rPr>
      </w:pPr>
      <w:r w:rsidRPr="00286F6E">
        <w:rPr>
          <w:rFonts w:ascii="Times New Roman" w:hAnsi="Times New Roman" w:cs="Times New Roman"/>
          <w:b/>
          <w:sz w:val="28"/>
          <w:szCs w:val="28"/>
        </w:rPr>
        <w:t>на профессиональное обучение женщин и пенсионеров</w:t>
      </w: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4.1. Женщины и пенсионеры, направляемые на профессиональное обучение центрами занятости, проходят обязательный предварительный медицинский осмотр (обследование) в соответствии с </w:t>
      </w:r>
      <w:hyperlink r:id="rId22" w:history="1">
        <w:r w:rsidRPr="00286F6E">
          <w:rPr>
            <w:rFonts w:ascii="Times New Roman" w:hAnsi="Times New Roman" w:cs="Times New Roman"/>
            <w:color w:val="0000FF"/>
            <w:sz w:val="28"/>
            <w:szCs w:val="28"/>
          </w:rPr>
          <w:t>перечнем</w:t>
        </w:r>
      </w:hyperlink>
      <w:r w:rsidRPr="00286F6E">
        <w:rPr>
          <w:rFonts w:ascii="Times New Roman" w:hAnsi="Times New Roman" w:cs="Times New Roman"/>
          <w:sz w:val="28"/>
          <w:szCs w:val="28"/>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утвержденным постановлением Правительства Российской Федерации от 14.08.2013 N 697.</w:t>
      </w:r>
    </w:p>
    <w:p w:rsidR="00286F6E" w:rsidRPr="00286F6E" w:rsidRDefault="00286F6E">
      <w:pPr>
        <w:spacing w:before="220" w:after="1" w:line="220" w:lineRule="atLeast"/>
        <w:ind w:firstLine="540"/>
        <w:jc w:val="both"/>
        <w:rPr>
          <w:rFonts w:ascii="Times New Roman" w:hAnsi="Times New Roman" w:cs="Times New Roman"/>
          <w:sz w:val="28"/>
          <w:szCs w:val="28"/>
        </w:rPr>
      </w:pPr>
      <w:bookmarkStart w:id="4" w:name="P136"/>
      <w:bookmarkEnd w:id="4"/>
      <w:r w:rsidRPr="00286F6E">
        <w:rPr>
          <w:rFonts w:ascii="Times New Roman" w:hAnsi="Times New Roman" w:cs="Times New Roman"/>
          <w:sz w:val="28"/>
          <w:szCs w:val="28"/>
        </w:rPr>
        <w:t>4.2. Расходы, понесенные женщиной или пенсионером в связи с прохождением обязательного предварительного медицинского осмотра (обследования) перед направлением на профессиональное обучение (далее - медицинский осмотр), оплачиваются центром занятости в виде компенсации при условии предоставления в течение двух рабочих дней после прохождения медицинского осмотра следующих документов: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заявление об оплате медицинского осмотра;</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документы, подтверждающие расходы по оплате медицинского осмотра;</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копию справки (заключения) по результатам медицинского осмотра.</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4.3. Центр занятости в течение трех рабочих дней после получения от женщины или пенсионера документов, указанных в </w:t>
      </w:r>
      <w:hyperlink w:anchor="P136" w:history="1">
        <w:r w:rsidRPr="00286F6E">
          <w:rPr>
            <w:rFonts w:ascii="Times New Roman" w:hAnsi="Times New Roman" w:cs="Times New Roman"/>
            <w:color w:val="0000FF"/>
            <w:sz w:val="28"/>
            <w:szCs w:val="28"/>
          </w:rPr>
          <w:t>пункте 4.2</w:t>
        </w:r>
      </w:hyperlink>
      <w:r w:rsidRPr="00286F6E">
        <w:rPr>
          <w:rFonts w:ascii="Times New Roman" w:hAnsi="Times New Roman" w:cs="Times New Roman"/>
          <w:sz w:val="28"/>
          <w:szCs w:val="28"/>
        </w:rPr>
        <w:t xml:space="preserve"> настоящего Порядка, принимает решение об оплате медицинского осмотра (об отказе в оплате) и информирует женщину или пенсионера о принятом решении.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Основаниями для отказа в оплате медицинского осмотра являются: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lastRenderedPageBreak/>
        <w:t xml:space="preserve">представление комплекта документов, указанных в </w:t>
      </w:r>
      <w:hyperlink w:anchor="P136" w:history="1">
        <w:r w:rsidRPr="00286F6E">
          <w:rPr>
            <w:rFonts w:ascii="Times New Roman" w:hAnsi="Times New Roman" w:cs="Times New Roman"/>
            <w:color w:val="0000FF"/>
            <w:sz w:val="28"/>
            <w:szCs w:val="28"/>
          </w:rPr>
          <w:t>пункте 4.2</w:t>
        </w:r>
      </w:hyperlink>
      <w:r w:rsidRPr="00286F6E">
        <w:rPr>
          <w:rFonts w:ascii="Times New Roman" w:hAnsi="Times New Roman" w:cs="Times New Roman"/>
          <w:sz w:val="28"/>
          <w:szCs w:val="28"/>
        </w:rPr>
        <w:t xml:space="preserve"> настоящего Порядка, не в полном объеме;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наличие недостоверных сведений в представленных документах;</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отказ женщины или пенсионера от прохождения профессионального обучения по направлению центра занятости населения;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отсутствие (недостаточность) бюджетных ассигнований и лимитов бюджетных обязательств, утвержденных центру занятости на указанные цели.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Основанием для оплаты медицинского осмотра является приказ центра занятости о назначении, сроках выплаты и размере оплаты медицинского осмотра перед направлением на профессиональное обучение.</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4.4. Центр занятости в течение семи рабочих дней после принятия решения об оплате медицинского осмотра перечисляет денежные средства на лицевой счет женщины или пенсионера в кредитной организации или направляет их посредством почтовой связи.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4.5. Оплата женщине или пенсионеру медицинского осмотра производится кредитными учреждениями, определенными в соответствии с законодательством Российской Федерации в сфере закупок товаров, работ, услуг для обеспечения государственных и муниципальных нужд, в соответствии с договорами на основании списков получателей, подписанных уполномоченными лицами центров занятости и удостоверенных оттисками печати указанных центров занятости.</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r w:rsidRPr="00286F6E">
        <w:rPr>
          <w:rFonts w:ascii="Times New Roman" w:hAnsi="Times New Roman" w:cs="Times New Roman"/>
          <w:b/>
          <w:sz w:val="28"/>
          <w:szCs w:val="28"/>
        </w:rPr>
        <w:t>5. Порядок назначения и выплаты стипендии</w:t>
      </w: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5.1. Пенсионерам, направленным центром занятости на профессиональное обучение, в период обучения стипендия не выплачивается.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5.2. Женщинам, направленным центром занятости на профессиональное обучение, в период обучения выплачивается стипендия.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5.3. Основанием для назначения стипендии является приказ образовательной организации о зачислении женщины для прохождения профессионального обучения.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5.4. Основаниями для начисления и выплаты стипендии являются: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приказ центра занятости о назначении, размере и сроках выплаты стипендии;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справка образовательной организации о посещении занятий.</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5.5. Размер стипендии в период профессионального обучения составляет 4600 рублей в месяц.</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5.6. Женщинам, пропустившим дни учебных занятий без уважительной причины, стипендия за эти дни не начисляется.</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 xml:space="preserve">5.7. Выплата стипендии женщинам, проходящим профессиональное обучение по направлению центров занятости, производится кредитными учреждениями, определенными в соответствии с законодательством Российской Федерации в сфере закупок товаров, работ, услуг для обеспечения государственных и муниципальных </w:t>
      </w:r>
      <w:r w:rsidRPr="00286F6E">
        <w:rPr>
          <w:rFonts w:ascii="Times New Roman" w:hAnsi="Times New Roman" w:cs="Times New Roman"/>
          <w:sz w:val="28"/>
          <w:szCs w:val="28"/>
        </w:rPr>
        <w:lastRenderedPageBreak/>
        <w:t>нужд, в соответствии с договорами на основании списков получателей, подписанных уполномоченными лицами центров занятости и удостоверенных оттисками печати указанных центров занятости.</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Выплата стипендии осуществляется через кредитную организацию путем зачисления денежных средств на лицевые счета женщин.</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5.8. Выплата стипендии прекращается со дня окончания полного курса профессионального обучения либо со дня досрочного отчисления женщины по любым основаниям.</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jc w:val="center"/>
        <w:outlineLvl w:val="1"/>
        <w:rPr>
          <w:rFonts w:ascii="Times New Roman" w:hAnsi="Times New Roman" w:cs="Times New Roman"/>
          <w:sz w:val="28"/>
          <w:szCs w:val="28"/>
        </w:rPr>
      </w:pPr>
      <w:r w:rsidRPr="00286F6E">
        <w:rPr>
          <w:rFonts w:ascii="Times New Roman" w:hAnsi="Times New Roman" w:cs="Times New Roman"/>
          <w:b/>
          <w:sz w:val="28"/>
          <w:szCs w:val="28"/>
        </w:rPr>
        <w:t>6. Учет, контроль, отчетность</w:t>
      </w:r>
    </w:p>
    <w:p w:rsidR="00286F6E" w:rsidRPr="00286F6E" w:rsidRDefault="00286F6E">
      <w:pPr>
        <w:spacing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6.1. Учет женщин и пенсионеров, приступивших к профессиональному обучению, осуществляется по отдельной форме дополнительной статистической отчетности, разработанной Министерством.</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6.1 в ред. </w:t>
      </w:r>
      <w:hyperlink r:id="rId23"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6.2. Центры занятости осуществляют:</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контроль за процессом обучения женщин и пенсионеров;</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подготовку и представление в Министерство форм дополнительной статистической отчетности.</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(в ред. </w:t>
      </w:r>
      <w:hyperlink r:id="rId24"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before="220" w:after="1" w:line="220" w:lineRule="atLeast"/>
        <w:ind w:firstLine="540"/>
        <w:jc w:val="both"/>
        <w:rPr>
          <w:rFonts w:ascii="Times New Roman" w:hAnsi="Times New Roman" w:cs="Times New Roman"/>
          <w:sz w:val="28"/>
          <w:szCs w:val="28"/>
        </w:rPr>
      </w:pPr>
      <w:r w:rsidRPr="00286F6E">
        <w:rPr>
          <w:rFonts w:ascii="Times New Roman" w:hAnsi="Times New Roman" w:cs="Times New Roman"/>
          <w:sz w:val="28"/>
          <w:szCs w:val="28"/>
        </w:rPr>
        <w:t>6.3. Министерство обеспечивает контроль за деятельностью центров занятости по организации профессионального обучения женщин и пенсионеров, а также расходованием денежных средств центрами занятости.</w:t>
      </w:r>
    </w:p>
    <w:p w:rsidR="00286F6E" w:rsidRPr="00286F6E" w:rsidRDefault="00286F6E">
      <w:pPr>
        <w:spacing w:after="1" w:line="220" w:lineRule="atLeast"/>
        <w:jc w:val="both"/>
        <w:rPr>
          <w:rFonts w:ascii="Times New Roman" w:hAnsi="Times New Roman" w:cs="Times New Roman"/>
          <w:sz w:val="28"/>
          <w:szCs w:val="28"/>
        </w:rPr>
      </w:pPr>
      <w:r w:rsidRPr="00286F6E">
        <w:rPr>
          <w:rFonts w:ascii="Times New Roman" w:hAnsi="Times New Roman" w:cs="Times New Roman"/>
          <w:sz w:val="28"/>
          <w:szCs w:val="28"/>
        </w:rPr>
        <w:t xml:space="preserve">(п. 6.3 в ред. </w:t>
      </w:r>
      <w:hyperlink r:id="rId25" w:history="1">
        <w:r w:rsidRPr="00286F6E">
          <w:rPr>
            <w:rFonts w:ascii="Times New Roman" w:hAnsi="Times New Roman" w:cs="Times New Roman"/>
            <w:color w:val="0000FF"/>
            <w:sz w:val="28"/>
            <w:szCs w:val="28"/>
          </w:rPr>
          <w:t>постановления</w:t>
        </w:r>
      </w:hyperlink>
      <w:r w:rsidRPr="00286F6E">
        <w:rPr>
          <w:rFonts w:ascii="Times New Roman" w:hAnsi="Times New Roman" w:cs="Times New Roman"/>
          <w:sz w:val="28"/>
          <w:szCs w:val="28"/>
        </w:rPr>
        <w:t xml:space="preserve"> Правительства Кемеровской области - Кузбасса от 16.06.2020 N 346)</w:t>
      </w: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spacing w:after="1" w:line="220" w:lineRule="atLeast"/>
        <w:ind w:firstLine="540"/>
        <w:jc w:val="both"/>
        <w:rPr>
          <w:rFonts w:ascii="Times New Roman" w:hAnsi="Times New Roman" w:cs="Times New Roman"/>
          <w:sz w:val="28"/>
          <w:szCs w:val="28"/>
        </w:rPr>
      </w:pPr>
    </w:p>
    <w:p w:rsidR="00286F6E" w:rsidRPr="00286F6E" w:rsidRDefault="00286F6E">
      <w:pPr>
        <w:pBdr>
          <w:top w:val="single" w:sz="6" w:space="0" w:color="auto"/>
        </w:pBdr>
        <w:spacing w:before="100" w:after="100"/>
        <w:jc w:val="both"/>
        <w:rPr>
          <w:rFonts w:ascii="Times New Roman" w:hAnsi="Times New Roman" w:cs="Times New Roman"/>
          <w:sz w:val="28"/>
          <w:szCs w:val="28"/>
        </w:rPr>
      </w:pPr>
    </w:p>
    <w:p w:rsidR="009A3E8E" w:rsidRDefault="009A3E8E"/>
    <w:sectPr w:rsidR="009A3E8E" w:rsidSect="00944624">
      <w:pgSz w:w="11906" w:h="16838"/>
      <w:pgMar w:top="56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516F"/>
    <w:rsid w:val="00086493"/>
    <w:rsid w:val="00086631"/>
    <w:rsid w:val="00090E3B"/>
    <w:rsid w:val="000B3B3D"/>
    <w:rsid w:val="000E6850"/>
    <w:rsid w:val="0011393E"/>
    <w:rsid w:val="0016285C"/>
    <w:rsid w:val="0019520E"/>
    <w:rsid w:val="001E5F07"/>
    <w:rsid w:val="00216227"/>
    <w:rsid w:val="00242C95"/>
    <w:rsid w:val="00250DB4"/>
    <w:rsid w:val="00286F6E"/>
    <w:rsid w:val="002D04D6"/>
    <w:rsid w:val="002F682B"/>
    <w:rsid w:val="00321CEA"/>
    <w:rsid w:val="00413F03"/>
    <w:rsid w:val="00446453"/>
    <w:rsid w:val="00474083"/>
    <w:rsid w:val="0049516F"/>
    <w:rsid w:val="005C3E9B"/>
    <w:rsid w:val="00674D59"/>
    <w:rsid w:val="006A26F3"/>
    <w:rsid w:val="007560B5"/>
    <w:rsid w:val="007904C1"/>
    <w:rsid w:val="00830702"/>
    <w:rsid w:val="008920DD"/>
    <w:rsid w:val="008F425F"/>
    <w:rsid w:val="00944624"/>
    <w:rsid w:val="009545A3"/>
    <w:rsid w:val="00993FAC"/>
    <w:rsid w:val="009A2885"/>
    <w:rsid w:val="009A3E8E"/>
    <w:rsid w:val="00A3089E"/>
    <w:rsid w:val="00A60FB4"/>
    <w:rsid w:val="00A71814"/>
    <w:rsid w:val="00AB75E0"/>
    <w:rsid w:val="00B03E06"/>
    <w:rsid w:val="00B14B63"/>
    <w:rsid w:val="00B21855"/>
    <w:rsid w:val="00B43BDE"/>
    <w:rsid w:val="00B939B2"/>
    <w:rsid w:val="00BC03AE"/>
    <w:rsid w:val="00BD4510"/>
    <w:rsid w:val="00C64C9E"/>
    <w:rsid w:val="00C679AC"/>
    <w:rsid w:val="00C85A64"/>
    <w:rsid w:val="00C91012"/>
    <w:rsid w:val="00C95FCC"/>
    <w:rsid w:val="00CD16B6"/>
    <w:rsid w:val="00D0208B"/>
    <w:rsid w:val="00D56A05"/>
    <w:rsid w:val="00EF2387"/>
    <w:rsid w:val="00F10C5B"/>
    <w:rsid w:val="00F35869"/>
    <w:rsid w:val="00F8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E819"/>
  <w15:chartTrackingRefBased/>
  <w15:docId w15:val="{49D8AD44-E8F8-44DD-884D-7F71FDF2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6AB0C3ACB86DE4977A7748E102F24C2532D83F41F2EE74D452367DCA946E4B1AB4B49FD037794F1AE34B972CA62372830813AA609046FF0671D8E19j8D" TargetMode="External"/><Relationship Id="rId13" Type="http://schemas.openxmlformats.org/officeDocument/2006/relationships/hyperlink" Target="consultantplus://offline/ref=9DD6AB0C3ACB86DE4977A7748E102F24C2532D83F31920E24B497E6DD4F04AE6B6A4145EFA4A7B95F1AE34BF7F95672239688D38BB170570EC651F18jDD" TargetMode="External"/><Relationship Id="rId18" Type="http://schemas.openxmlformats.org/officeDocument/2006/relationships/hyperlink" Target="consultantplus://offline/ref=9DD6AB0C3ACB86DE4977A7748E102F24C2532D83F41F2EE74D452367DCA946E4B1AB4B49FD037794F1AE34B872CA62372830813AA609046FF0671D8E19j8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DD6AB0C3ACB86DE4977A7748E102F24C2532D83F41F2EE74D452367DCA946E4B1AB4B49FD037794F1AE34B87CCA62372830813AA609046FF0671D8E19j8D" TargetMode="External"/><Relationship Id="rId7" Type="http://schemas.openxmlformats.org/officeDocument/2006/relationships/hyperlink" Target="consultantplus://offline/ref=9DD6AB0C3ACB86DE4977A7748E102F24C2532D83F1192CE44D497E6DD4F04AE6B6A4144CFA127794F2B034B86AC3366416jDD" TargetMode="External"/><Relationship Id="rId12" Type="http://schemas.openxmlformats.org/officeDocument/2006/relationships/hyperlink" Target="consultantplus://offline/ref=9DD6AB0C3ACB86DE4977A7748E102F24C2532D83F41F2EE74D452367DCA946E4B1AB4B49FD037794F1AE34B97DCA62372830813AA609046FF0671D8E19j8D" TargetMode="External"/><Relationship Id="rId17" Type="http://schemas.openxmlformats.org/officeDocument/2006/relationships/hyperlink" Target="consultantplus://offline/ref=9DD6AB0C3ACB86DE4977A7748E102F24C2532D83F41F2EE74D452367DCA946E4B1AB4B49FD037794F1AE34B870CA62372830813AA609046FF0671D8E19j8D" TargetMode="External"/><Relationship Id="rId25" Type="http://schemas.openxmlformats.org/officeDocument/2006/relationships/hyperlink" Target="consultantplus://offline/ref=9DD6AB0C3ACB86DE4977A7748E102F24C2532D83F41F2EE74D452367DCA946E4B1AB4B49FD037794F1AE34BB70CA62372830813AA609046FF0671D8E19j8D" TargetMode="External"/><Relationship Id="rId2" Type="http://schemas.openxmlformats.org/officeDocument/2006/relationships/settings" Target="settings.xml"/><Relationship Id="rId16" Type="http://schemas.openxmlformats.org/officeDocument/2006/relationships/hyperlink" Target="consultantplus://offline/ref=9DD6AB0C3ACB86DE4977A7748E102F24C2532D83F41F2EE74D452367DCA946E4B1AB4B49FD037794F1AE34B875CA62372830813AA609046FF0671D8E19j8D" TargetMode="External"/><Relationship Id="rId20" Type="http://schemas.openxmlformats.org/officeDocument/2006/relationships/hyperlink" Target="consultantplus://offline/ref=9DD6AB0C3ACB86DE4977A7748E102F24C2532D83F31920E24B497E6DD4F04AE6B6A4145EFA4A7B95F1AE35B97F95672239688D38BB170570EC651F18jDD" TargetMode="External"/><Relationship Id="rId1" Type="http://schemas.openxmlformats.org/officeDocument/2006/relationships/styles" Target="styles.xml"/><Relationship Id="rId6" Type="http://schemas.openxmlformats.org/officeDocument/2006/relationships/hyperlink" Target="consultantplus://offline/ref=9DD6AB0C3ACB86DE4977A7628D7C7321C55F738CF41922B11716253083F940B1F1EB4D1EBD4071C1A0EA61B475C228666D7B8E3BA711j6D" TargetMode="External"/><Relationship Id="rId11" Type="http://schemas.openxmlformats.org/officeDocument/2006/relationships/hyperlink" Target="consultantplus://offline/ref=9DD6AB0C3ACB86DE4977A7628D7C7321C55F738CF41922B11716253083F940B1F1EB4D1EBD4071C1A0EA61B475C228666D7B8E3BA711j6D" TargetMode="External"/><Relationship Id="rId24" Type="http://schemas.openxmlformats.org/officeDocument/2006/relationships/hyperlink" Target="consultantplus://offline/ref=9DD6AB0C3ACB86DE4977A7748E102F24C2532D83F41F2EE74D452367DCA946E4B1AB4B49FD037794F1AE34BB76CA62372830813AA609046FF0671D8E19j8D" TargetMode="External"/><Relationship Id="rId5" Type="http://schemas.openxmlformats.org/officeDocument/2006/relationships/hyperlink" Target="consultantplus://offline/ref=9DD6AB0C3ACB86DE4977A7748E102F24C2532D83F41F2EE74D452367DCA946E4B1AB4B49FD037794F1AE34B971CA62372830813AA609046FF0671D8E19j8D" TargetMode="External"/><Relationship Id="rId15" Type="http://schemas.openxmlformats.org/officeDocument/2006/relationships/hyperlink" Target="consultantplus://offline/ref=9DD6AB0C3ACB86DE4977A7748E102F24C2532D83F31920E24B497E6DD4F04AE6B6A4145EFA4A7B95F1AE34B17F95672239688D38BB170570EC651F18jDD" TargetMode="External"/><Relationship Id="rId23" Type="http://schemas.openxmlformats.org/officeDocument/2006/relationships/hyperlink" Target="consultantplus://offline/ref=9DD6AB0C3ACB86DE4977A7748E102F24C2532D83F41F2EE74D452367DCA946E4B1AB4B49FD037794F1AE34BB74CA62372830813AA609046FF0671D8E19j8D" TargetMode="External"/><Relationship Id="rId10" Type="http://schemas.openxmlformats.org/officeDocument/2006/relationships/hyperlink" Target="consultantplus://offline/ref=9DD6AB0C3ACB86DE4977A7748E102F24C2532D83F41F2EE74D452367DCA946E4B1AB4B49FD037794F1AE34B97CCA62372830813AA609046FF0671D8E19j8D" TargetMode="External"/><Relationship Id="rId19" Type="http://schemas.openxmlformats.org/officeDocument/2006/relationships/hyperlink" Target="consultantplus://offline/ref=9DD6AB0C3ACB86DE4977A7748E102F24C2532D83F31920E24B497E6DD4F04AE6B6A4145EFA4A7B95F1AE34B07F95672239688D38BB170570EC651F18jDD" TargetMode="External"/><Relationship Id="rId4" Type="http://schemas.openxmlformats.org/officeDocument/2006/relationships/hyperlink" Target="consultantplus://offline/ref=9DD6AB0C3ACB86DE4977A7748E102F24C2532D83F31920E24B497E6DD4F04AE6B6A4145EFA4A7B95F1AE34BC7F95672239688D38BB170570EC651F18jDD" TargetMode="External"/><Relationship Id="rId9" Type="http://schemas.openxmlformats.org/officeDocument/2006/relationships/hyperlink" Target="consultantplus://offline/ref=9DD6AB0C3ACB86DE4977A7748E102F24C2532D83F31920E24B497E6DD4F04AE6B6A4145EFA4A7B95F1AE34BC7F95672239688D38BB170570EC651F18jDD" TargetMode="External"/><Relationship Id="rId14" Type="http://schemas.openxmlformats.org/officeDocument/2006/relationships/hyperlink" Target="consultantplus://offline/ref=9DD6AB0C3ACB86DE4977A7748E102F24C2532D83F41F2EE74D452367DCA946E4B1AB4B49FD037794F1AE34B874CA62372830813AA609046FF0671D8E19j8D" TargetMode="External"/><Relationship Id="rId22" Type="http://schemas.openxmlformats.org/officeDocument/2006/relationships/hyperlink" Target="consultantplus://offline/ref=9DD6AB0C3ACB86DE4977A7628D7C7321C75D7389F31722B11716253083F940B1F1EB4D1CBE477A95F8A560E830943B676F7B8C3ABB15046C1EjF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Коваленко</dc:creator>
  <cp:keywords/>
  <dc:description/>
  <cp:lastModifiedBy>Ирина И.. Коваленко</cp:lastModifiedBy>
  <cp:revision>3</cp:revision>
  <dcterms:created xsi:type="dcterms:W3CDTF">2021-01-13T03:35:00Z</dcterms:created>
  <dcterms:modified xsi:type="dcterms:W3CDTF">2021-01-13T03:39:00Z</dcterms:modified>
</cp:coreProperties>
</file>